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大标宋简体" w:hAnsi="方正大标宋简体" w:eastAsia="方正大标宋简体" w:cs="方正大标宋简体"/>
          <w:b w:val="0"/>
          <w:bCs w:val="0"/>
          <w:sz w:val="32"/>
          <w:szCs w:val="32"/>
          <w:lang w:eastAsia="zh-CN"/>
        </w:rPr>
      </w:pPr>
      <w:bookmarkStart w:id="0" w:name="_GoBack"/>
      <w:bookmarkEnd w:id="0"/>
      <w:r>
        <w:rPr>
          <w:rFonts w:hint="eastAsia" w:ascii="方正大标宋简体" w:hAnsi="方正大标宋简体" w:eastAsia="方正大标宋简体" w:cs="方正大标宋简体"/>
          <w:b w:val="0"/>
          <w:bCs w:val="0"/>
          <w:sz w:val="32"/>
          <w:szCs w:val="32"/>
          <w:lang w:val="en-US" w:eastAsia="zh-CN"/>
        </w:rPr>
        <w:t>体育总局体操中心全国性街舞比赛</w:t>
      </w:r>
      <w:r>
        <w:rPr>
          <w:rFonts w:hint="eastAsia" w:ascii="方正大标宋简体" w:hAnsi="方正大标宋简体" w:eastAsia="方正大标宋简体" w:cs="方正大标宋简体"/>
          <w:b w:val="0"/>
          <w:bCs w:val="0"/>
          <w:sz w:val="32"/>
          <w:szCs w:val="32"/>
        </w:rPr>
        <w:t>参赛指</w:t>
      </w:r>
      <w:r>
        <w:rPr>
          <w:rFonts w:hint="eastAsia" w:ascii="方正大标宋简体" w:hAnsi="方正大标宋简体" w:eastAsia="方正大标宋简体" w:cs="方正大标宋简体"/>
          <w:b w:val="0"/>
          <w:bCs w:val="0"/>
          <w:sz w:val="32"/>
          <w:szCs w:val="32"/>
          <w:lang w:val="en-US" w:eastAsia="zh-CN"/>
        </w:rPr>
        <w:t>引</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一、报名</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（一）各参赛队</w:t>
      </w:r>
      <w:r>
        <w:rPr>
          <w:rFonts w:hint="eastAsia" w:ascii="仿宋" w:hAnsi="仿宋" w:eastAsia="仿宋" w:cs="仿宋"/>
          <w:sz w:val="32"/>
          <w:szCs w:val="32"/>
          <w:lang w:val="en-US" w:eastAsia="zh-CN"/>
        </w:rPr>
        <w:t>按规程要求时间在报名系统内报名</w:t>
      </w:r>
      <w:r>
        <w:rPr>
          <w:rFonts w:hint="eastAsia" w:ascii="仿宋" w:hAnsi="仿宋" w:eastAsia="仿宋" w:cs="仿宋"/>
          <w:sz w:val="32"/>
          <w:szCs w:val="32"/>
        </w:rPr>
        <w:t>，</w:t>
      </w:r>
      <w:r>
        <w:rPr>
          <w:rFonts w:hint="eastAsia" w:ascii="仿宋" w:hAnsi="仿宋" w:eastAsia="仿宋" w:cs="仿宋"/>
          <w:sz w:val="32"/>
          <w:szCs w:val="32"/>
          <w:lang w:val="en-US" w:eastAsia="zh-CN"/>
        </w:rPr>
        <w:t>或</w:t>
      </w:r>
      <w:r>
        <w:rPr>
          <w:rFonts w:hint="eastAsia" w:ascii="仿宋" w:hAnsi="仿宋" w:eastAsia="仿宋" w:cs="仿宋"/>
          <w:sz w:val="32"/>
          <w:szCs w:val="32"/>
        </w:rPr>
        <w:t>填写《报名确认表》发送至组委会报名接收邮箱，并电话确认，逾期不予接收。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（二）各参赛队</w:t>
      </w:r>
      <w:r>
        <w:rPr>
          <w:rFonts w:hint="eastAsia" w:ascii="仿宋" w:hAnsi="仿宋" w:eastAsia="仿宋" w:cs="仿宋"/>
          <w:sz w:val="32"/>
          <w:szCs w:val="32"/>
        </w:rPr>
        <w:t>按规程要求时间</w:t>
      </w:r>
      <w:r>
        <w:rPr>
          <w:rFonts w:hint="eastAsia" w:ascii="仿宋" w:hAnsi="仿宋" w:eastAsia="仿宋" w:cs="仿宋"/>
          <w:sz w:val="32"/>
          <w:szCs w:val="32"/>
          <w:lang w:val="en-US" w:eastAsia="zh-CN"/>
        </w:rPr>
        <w:t>将自选曲目音乐、歌曲名称与其他材料一同上传（曲目音乐为mp3格式）到指定邮箱</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（三）各参赛队按规程要求时间将本队参赛队员的集体造型照片、队伍简介等发送到指定邮箱，主要用于赛事手册、赛场介绍、开幕式VCR背景等。</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二、交通和食宿</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（一）如组委会提供接站交通服务，请按规程要求时间提前告知组委会交通部门报到信息，包括日期、航班或车次、抵达站点、抵达时间、人数、领队联系方式和超规行李（如有），逾期不予安排。</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（二）如组委会提供送站交通服务，请在报到时告知组委会交通部门离会信息，包括日期、航班或车次、出发站点、出发时间、人数、领队联系方式和超规行李（如有），逾期不予安排。</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如组委会提供食宿服务，请在报名后与组委会电话确认相关信息，包括：选择的酒店和标准（如有）、入住人数和性别、特殊房间需求、超编人员住房需求、提前报到和延期离会需求、缴费金额和缴纳方式、少数民族和宗</w:t>
      </w:r>
      <w:r>
        <w:rPr>
          <w:rFonts w:hint="eastAsia" w:ascii="仿宋" w:hAnsi="仿宋" w:eastAsia="仿宋" w:cs="仿宋"/>
          <w:sz w:val="32"/>
          <w:szCs w:val="32"/>
          <w:lang w:val="en-US" w:eastAsia="zh-CN"/>
        </w:rPr>
        <w:t>教</w:t>
      </w:r>
      <w:r>
        <w:rPr>
          <w:rFonts w:hint="eastAsia" w:ascii="仿宋" w:hAnsi="仿宋" w:eastAsia="仿宋" w:cs="仿宋"/>
          <w:sz w:val="32"/>
          <w:szCs w:val="32"/>
        </w:rPr>
        <w:t>饮食需求等。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（四）如组委会不提供食宿服务，请在报名后与组委会电话确认以下信息：领取材料、赛前练习、</w:t>
      </w:r>
      <w:r>
        <w:rPr>
          <w:rFonts w:hint="eastAsia" w:ascii="仿宋" w:hAnsi="仿宋" w:eastAsia="仿宋" w:cs="仿宋"/>
          <w:sz w:val="32"/>
          <w:szCs w:val="32"/>
          <w:lang w:val="en-US" w:eastAsia="zh-CN"/>
        </w:rPr>
        <w:t>技术方向</w:t>
      </w:r>
      <w:r>
        <w:rPr>
          <w:rFonts w:hint="eastAsia" w:ascii="仿宋" w:hAnsi="仿宋" w:eastAsia="仿宋" w:cs="仿宋"/>
          <w:sz w:val="32"/>
          <w:szCs w:val="32"/>
        </w:rPr>
        <w:t>会的时间和地点。</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三、报到</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（一）严格按照规程规定时间和地点报到。</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（二）报到流程</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1.核对各队伍参赛信息（队伍名称、运动员信息、运动员人数、参赛组别及参赛曲目）；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2.上交所有参赛队员的身份证复印件（所有队员的身份证尽量复印到一张纸上提交），同时上交所有参赛人员人身意外伤害保险复印件及个人本年度县级以上医院开具的健康证明复印件；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3.领取报到资料，包括参赛证</w:t>
      </w:r>
      <w:r>
        <w:rPr>
          <w:rFonts w:hint="eastAsia" w:ascii="仿宋" w:hAnsi="仿宋" w:eastAsia="仿宋" w:cs="仿宋"/>
          <w:color w:val="auto"/>
          <w:sz w:val="32"/>
          <w:szCs w:val="32"/>
          <w:lang w:val="en-US" w:eastAsia="zh-CN"/>
        </w:rPr>
        <w:t>件、秩序册、赛前训练安排、出场顺序表、参赛须知、</w:t>
      </w:r>
      <w:r>
        <w:rPr>
          <w:rFonts w:hint="eastAsia" w:ascii="仿宋" w:hAnsi="仿宋" w:eastAsia="仿宋" w:cs="仿宋"/>
          <w:color w:val="auto"/>
          <w:sz w:val="32"/>
          <w:szCs w:val="32"/>
        </w:rPr>
        <w:t>房卡和餐券</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4.报到结束核对完参赛信息签字确认后，组委会不再接受参赛人员调整、信息变更等。</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四、技术方向会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（一）所有参赛队必须派领队和至少一名教练员参加技术方向会，按秩序册标注的时间地点与会</w:t>
      </w:r>
      <w:r>
        <w:rPr>
          <w:rFonts w:hint="eastAsia" w:ascii="仿宋" w:hAnsi="仿宋" w:eastAsia="仿宋" w:cs="仿宋"/>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（二）在承办单位负责人介绍赛事筹备情况后，可就接待和组织工作等进行提问；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（三）在裁判长解说竞赛规则与规程重点内容，并对赛事技术内容进行说明后，可进行提问；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（四）抽签包括组委会提前抽签和技术方向会现场抽签两种方式，若在现场抽签则按照组委会安排进行抽签，并确认结果；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）记录并落实组委会对参加开幕式的相关要求</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（六）因没有参加会议而影响本队参赛的，责任自负；</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（七）参赛队伍签订《</w:t>
      </w:r>
      <w:r>
        <w:rPr>
          <w:rFonts w:hint="eastAsia" w:ascii="仿宋" w:hAnsi="仿宋" w:eastAsia="仿宋" w:cs="仿宋"/>
          <w:b w:val="0"/>
          <w:bCs w:val="0"/>
          <w:sz w:val="32"/>
          <w:szCs w:val="32"/>
        </w:rPr>
        <w:t>体育总局体操中心</w:t>
      </w:r>
      <w:r>
        <w:rPr>
          <w:rFonts w:hint="eastAsia" w:ascii="仿宋" w:hAnsi="仿宋" w:eastAsia="仿宋" w:cs="仿宋"/>
          <w:b w:val="0"/>
          <w:bCs w:val="0"/>
          <w:sz w:val="32"/>
          <w:szCs w:val="32"/>
          <w:lang w:val="en-US" w:eastAsia="zh-CN"/>
        </w:rPr>
        <w:t>全国性街舞比赛</w:t>
      </w:r>
      <w:r>
        <w:rPr>
          <w:rFonts w:hint="eastAsia" w:ascii="仿宋" w:hAnsi="仿宋" w:eastAsia="仿宋" w:cs="仿宋"/>
          <w:b w:val="0"/>
          <w:bCs w:val="0"/>
          <w:sz w:val="32"/>
          <w:szCs w:val="32"/>
        </w:rPr>
        <w:t>参赛人员赛风赛纪和反兴奋剂承诺书</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见附件一）；</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（八）裁判员签订《体育总局体操中心全国性街舞比赛裁判员赛风赛纪责任书》(见附件二）</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五、彩排和赛前练习</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按照组委会安排的时间、地点、要求进行赛前走场练习、开闭幕式和颁奖彩排。</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六、比赛日</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（一）严格按照竞赛日程和编排到场，按时检录</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（二）严格按照竞赛要求的场地路线和区域，进行上下场和候分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（三）如有申诉要求，按照组委会公布的申诉办法或仲裁条例执行，不符合程序或超过规定时限不予受理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（四）按照最终公布的成绩（名次）做好参加颁奖仪式的各项准备工作。</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七、离会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w:t>
      </w:r>
      <w:r>
        <w:rPr>
          <w:rFonts w:hint="eastAsia" w:ascii="仿宋" w:hAnsi="仿宋" w:eastAsia="仿宋" w:cs="仿宋"/>
          <w:sz w:val="32"/>
          <w:szCs w:val="32"/>
          <w:lang w:val="en-US" w:eastAsia="zh-CN"/>
        </w:rPr>
        <w:t>竞赛</w:t>
      </w:r>
      <w:r>
        <w:rPr>
          <w:rFonts w:hint="eastAsia" w:ascii="仿宋" w:hAnsi="仿宋" w:eastAsia="仿宋" w:cs="仿宋"/>
          <w:sz w:val="32"/>
          <w:szCs w:val="32"/>
        </w:rPr>
        <w:t>规程规定时间和组委会有关要求离会。</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sz w:val="32"/>
          <w:szCs w:val="32"/>
        </w:rPr>
      </w:pPr>
      <w:r>
        <w:rPr>
          <w:rFonts w:hint="eastAsia" w:ascii="宋体" w:hAnsi="宋体"/>
          <w:b w:val="0"/>
          <w:bCs/>
          <w:sz w:val="32"/>
          <w:szCs w:val="32"/>
        </w:rPr>
        <w:t>体育总局体操中心</w:t>
      </w:r>
      <w:r>
        <w:rPr>
          <w:rFonts w:hint="eastAsia" w:ascii="宋体" w:hAnsi="宋体"/>
          <w:b w:val="0"/>
          <w:bCs/>
          <w:sz w:val="32"/>
          <w:szCs w:val="32"/>
          <w:lang w:val="en-US" w:eastAsia="zh-CN"/>
        </w:rPr>
        <w:t>全国性街舞比赛</w:t>
      </w:r>
      <w:r>
        <w:rPr>
          <w:rFonts w:hint="eastAsia" w:ascii="宋体" w:hAnsi="宋体"/>
          <w:b w:val="0"/>
          <w:bCs/>
          <w:sz w:val="32"/>
          <w:szCs w:val="32"/>
        </w:rPr>
        <w:t>参赛人员</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sz w:val="32"/>
          <w:szCs w:val="32"/>
        </w:rPr>
      </w:pPr>
      <w:r>
        <w:rPr>
          <w:rFonts w:hint="eastAsia" w:ascii="宋体" w:hAnsi="宋体"/>
          <w:b w:val="0"/>
          <w:bCs/>
          <w:sz w:val="32"/>
          <w:szCs w:val="32"/>
        </w:rPr>
        <w:t>赛风赛纪和反兴奋剂承诺书</w:t>
      </w:r>
    </w:p>
    <w:p>
      <w:pPr>
        <w:spacing w:line="360" w:lineRule="auto"/>
        <w:jc w:val="center"/>
        <w:rPr>
          <w:rFonts w:hint="eastAsia" w:ascii="宋体" w:hAnsi="宋体"/>
          <w:b/>
          <w:sz w:val="32"/>
          <w:szCs w:val="32"/>
        </w:rPr>
      </w:pPr>
    </w:p>
    <w:p>
      <w:pPr>
        <w:pStyle w:val="4"/>
        <w:snapToGrid w:val="0"/>
        <w:spacing w:line="360" w:lineRule="auto"/>
        <w:ind w:firstLine="645"/>
        <w:rPr>
          <w:rFonts w:hint="eastAsia" w:ascii="仿宋_GB2312" w:hAnsi="宋体" w:eastAsia="仿宋_GB2312"/>
          <w:sz w:val="32"/>
          <w:szCs w:val="32"/>
        </w:rPr>
      </w:pPr>
      <w:r>
        <w:rPr>
          <w:rFonts w:hint="eastAsia" w:ascii="仿宋_GB2312" w:hAnsi="宋体" w:eastAsia="仿宋_GB2312"/>
          <w:sz w:val="32"/>
          <w:szCs w:val="32"/>
        </w:rPr>
        <w:t>为</w:t>
      </w:r>
      <w:r>
        <w:rPr>
          <w:rFonts w:hint="eastAsia" w:ascii="仿宋_GB2312" w:hAnsi="宋体" w:eastAsia="仿宋_GB2312"/>
          <w:sz w:val="32"/>
          <w:szCs w:val="32"/>
          <w:lang w:eastAsia="zh-CN"/>
        </w:rPr>
        <w:t>贯彻</w:t>
      </w:r>
      <w:r>
        <w:rPr>
          <w:rFonts w:hint="eastAsia" w:ascii="仿宋_GB2312" w:hAnsi="宋体" w:eastAsia="仿宋_GB2312"/>
          <w:sz w:val="32"/>
          <w:szCs w:val="32"/>
        </w:rPr>
        <w:t>落实</w:t>
      </w:r>
      <w:r>
        <w:rPr>
          <w:rFonts w:hint="eastAsia" w:ascii="仿宋_GB2312" w:hAnsi="宋体" w:eastAsia="仿宋_GB2312"/>
          <w:sz w:val="32"/>
          <w:szCs w:val="32"/>
          <w:lang w:eastAsia="zh-CN"/>
        </w:rPr>
        <w:t>中心领导、中心纪检组对中心</w:t>
      </w:r>
      <w:r>
        <w:rPr>
          <w:rFonts w:hint="eastAsia" w:ascii="仿宋_GB2312" w:hAnsi="宋体" w:eastAsia="仿宋_GB2312"/>
          <w:sz w:val="32"/>
          <w:szCs w:val="32"/>
          <w:lang w:val="en-US" w:eastAsia="zh-CN"/>
        </w:rPr>
        <w:t>非奥</w:t>
      </w:r>
      <w:r>
        <w:rPr>
          <w:rFonts w:hint="eastAsia" w:ascii="仿宋_GB2312" w:hAnsi="宋体" w:eastAsia="仿宋_GB2312"/>
          <w:sz w:val="32"/>
          <w:szCs w:val="32"/>
          <w:lang w:eastAsia="zh-CN"/>
        </w:rPr>
        <w:t>项目全国比赛赛风赛纪管理工作的要求</w:t>
      </w:r>
      <w:r>
        <w:rPr>
          <w:rFonts w:hint="eastAsia" w:ascii="仿宋_GB2312" w:hAnsi="宋体" w:eastAsia="仿宋_GB2312"/>
          <w:sz w:val="32"/>
          <w:szCs w:val="32"/>
        </w:rPr>
        <w:t>，确保</w:t>
      </w:r>
      <w:r>
        <w:rPr>
          <w:rFonts w:hint="eastAsia" w:ascii="仿宋_GB2312" w:hAnsi="宋体" w:eastAsia="仿宋_GB2312"/>
          <w:sz w:val="32"/>
          <w:szCs w:val="32"/>
          <w:lang w:eastAsia="zh-CN"/>
        </w:rPr>
        <w:t>比赛</w:t>
      </w:r>
      <w:r>
        <w:rPr>
          <w:rFonts w:hint="eastAsia" w:ascii="仿宋_GB2312" w:hAnsi="宋体" w:eastAsia="仿宋_GB2312"/>
          <w:sz w:val="32"/>
          <w:szCs w:val="32"/>
        </w:rPr>
        <w:t>的</w:t>
      </w:r>
      <w:r>
        <w:rPr>
          <w:rFonts w:hint="eastAsia" w:ascii="仿宋_GB2312" w:hAnsi="宋体" w:eastAsia="仿宋_GB2312"/>
          <w:sz w:val="32"/>
          <w:szCs w:val="32"/>
          <w:lang w:eastAsia="zh-CN"/>
        </w:rPr>
        <w:t>公平公正，确保街舞项目的</w:t>
      </w:r>
      <w:r>
        <w:rPr>
          <w:rFonts w:hint="eastAsia" w:ascii="仿宋_GB2312" w:hAnsi="宋体" w:eastAsia="仿宋_GB2312"/>
          <w:sz w:val="32"/>
          <w:szCs w:val="32"/>
        </w:rPr>
        <w:t>健康发展，在</w:t>
      </w:r>
      <w:r>
        <w:rPr>
          <w:rFonts w:hint="eastAsia" w:ascii="仿宋_GB2312" w:hAnsi="宋体" w:eastAsia="仿宋_GB2312"/>
          <w:sz w:val="32"/>
          <w:szCs w:val="32"/>
          <w:lang w:eastAsia="zh-CN"/>
        </w:rPr>
        <w:t>全国街舞比赛</w:t>
      </w:r>
      <w:r>
        <w:rPr>
          <w:rFonts w:hint="eastAsia" w:ascii="仿宋_GB2312" w:hAnsi="宋体" w:eastAsia="仿宋_GB2312"/>
          <w:sz w:val="32"/>
          <w:szCs w:val="32"/>
        </w:rPr>
        <w:t>中展现出良好的精神风貌，我庄严承诺：</w:t>
      </w:r>
    </w:p>
    <w:p>
      <w:pPr>
        <w:pStyle w:val="4"/>
        <w:snapToGrid w:val="0"/>
        <w:spacing w:line="360" w:lineRule="auto"/>
        <w:ind w:firstLine="660"/>
        <w:rPr>
          <w:rFonts w:hint="eastAsia" w:ascii="仿宋_GB2312" w:hAnsi="仿宋_GB2312"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w:t>
      </w:r>
      <w:r>
        <w:rPr>
          <w:rFonts w:hint="eastAsia" w:ascii="仿宋_GB2312" w:hAnsi="宋体" w:eastAsia="仿宋_GB2312"/>
          <w:sz w:val="32"/>
          <w:szCs w:val="32"/>
        </w:rPr>
        <w:t>认真学习贯彻国家体育总局关于赛风赛纪和反兴奋剂工作指示精神，</w:t>
      </w:r>
      <w:r>
        <w:rPr>
          <w:rFonts w:hint="eastAsia" w:ascii="仿宋_GB2312" w:hAnsi="仿宋_GB2312" w:eastAsia="仿宋_GB2312"/>
          <w:sz w:val="32"/>
          <w:szCs w:val="32"/>
        </w:rPr>
        <w:t>严格遵守国家法律、法规和体育总局的相关规定。</w:t>
      </w:r>
    </w:p>
    <w:p>
      <w:pPr>
        <w:pStyle w:val="4"/>
        <w:snapToGrid w:val="0"/>
        <w:spacing w:line="360" w:lineRule="auto"/>
        <w:ind w:firstLine="660"/>
        <w:rPr>
          <w:rFonts w:hint="eastAsia" w:ascii="仿宋_GB2312" w:eastAsia="仿宋_GB2312"/>
          <w:sz w:val="32"/>
          <w:szCs w:val="32"/>
          <w:highlight w:val="none"/>
        </w:rPr>
      </w:pPr>
      <w:r>
        <w:rPr>
          <w:rFonts w:hint="eastAsia" w:ascii="仿宋_GB2312" w:hAnsi="宋体" w:eastAsia="仿宋_GB2312"/>
          <w:sz w:val="32"/>
          <w:szCs w:val="32"/>
        </w:rPr>
        <w:t>2</w:t>
      </w:r>
      <w:r>
        <w:rPr>
          <w:rFonts w:hint="eastAsia" w:ascii="仿宋_GB2312" w:hAnsi="宋体" w:eastAsia="仿宋_GB2312"/>
          <w:sz w:val="32"/>
          <w:szCs w:val="32"/>
          <w:lang w:val="en-US" w:eastAsia="zh-CN"/>
        </w:rPr>
        <w:t>.</w:t>
      </w:r>
      <w:r>
        <w:rPr>
          <w:rFonts w:hint="eastAsia" w:ascii="仿宋_GB2312" w:hAnsi="宋体" w:eastAsia="仿宋_GB2312"/>
          <w:sz w:val="32"/>
          <w:szCs w:val="32"/>
        </w:rPr>
        <w:t>发扬中华体育精神，刻苦训练，争创佳绩</w:t>
      </w:r>
      <w:r>
        <w:rPr>
          <w:rFonts w:hint="eastAsia" w:ascii="仿宋_GB2312" w:hAnsi="宋体" w:eastAsia="仿宋_GB2312"/>
          <w:sz w:val="32"/>
          <w:szCs w:val="32"/>
          <w:highlight w:val="none"/>
        </w:rPr>
        <w:t>。</w:t>
      </w:r>
    </w:p>
    <w:p>
      <w:pPr>
        <w:pStyle w:val="4"/>
        <w:snapToGrid w:val="0"/>
        <w:spacing w:line="360" w:lineRule="auto"/>
        <w:ind w:firstLine="660"/>
        <w:rPr>
          <w:rFonts w:hint="eastAsia" w:ascii="仿宋_GB2312" w:hAnsi="宋体" w:eastAsia="仿宋_GB2312"/>
          <w:sz w:val="32"/>
          <w:szCs w:val="32"/>
        </w:rPr>
      </w:pPr>
      <w:r>
        <w:rPr>
          <w:rFonts w:hint="eastAsia" w:ascii="仿宋_GB2312" w:hAnsi="宋体" w:eastAsia="仿宋_GB2312"/>
          <w:sz w:val="32"/>
          <w:szCs w:val="32"/>
        </w:rPr>
        <w:t>3</w:t>
      </w:r>
      <w:r>
        <w:rPr>
          <w:rFonts w:hint="eastAsia" w:ascii="仿宋_GB2312" w:hAnsi="宋体" w:eastAsia="仿宋_GB2312"/>
          <w:sz w:val="32"/>
          <w:szCs w:val="32"/>
          <w:lang w:val="en-US" w:eastAsia="zh-CN"/>
        </w:rPr>
        <w:t>.</w:t>
      </w:r>
      <w:r>
        <w:rPr>
          <w:rFonts w:hint="eastAsia" w:ascii="仿宋_GB2312" w:hAnsi="仿宋_GB2312" w:eastAsia="仿宋_GB2312"/>
          <w:sz w:val="32"/>
          <w:szCs w:val="32"/>
        </w:rPr>
        <w:t>加强反兴奋剂学习，保证不购买、使用违禁药品；不外出就餐，不食用未经兴奋剂检测的食品和营养品；自觉配合兴奋剂检测人员的工作。教练员、队医和队伍管理人员切实加强反兴奋剂的管理教育工作，确保不出现任何兴奋剂违规事件。</w:t>
      </w:r>
    </w:p>
    <w:p>
      <w:pPr>
        <w:pStyle w:val="4"/>
        <w:snapToGrid w:val="0"/>
        <w:spacing w:line="360" w:lineRule="auto"/>
        <w:ind w:firstLine="660"/>
        <w:rPr>
          <w:rFonts w:hint="eastAsia" w:ascii="仿宋_GB2312" w:hAnsi="宋体" w:eastAsia="仿宋_GB2312"/>
          <w:sz w:val="32"/>
          <w:szCs w:val="32"/>
        </w:rPr>
      </w:pPr>
      <w:r>
        <w:rPr>
          <w:rFonts w:hint="eastAsia" w:ascii="仿宋_GB2312" w:hAnsi="宋体" w:eastAsia="仿宋_GB2312"/>
          <w:sz w:val="32"/>
          <w:szCs w:val="32"/>
        </w:rPr>
        <w:t>4</w:t>
      </w:r>
      <w:r>
        <w:rPr>
          <w:rFonts w:hint="eastAsia" w:ascii="仿宋_GB2312" w:hAnsi="宋体" w:eastAsia="仿宋_GB2312"/>
          <w:sz w:val="32"/>
          <w:szCs w:val="32"/>
          <w:lang w:val="en-US" w:eastAsia="zh-CN"/>
        </w:rPr>
        <w:t>.</w:t>
      </w:r>
      <w:r>
        <w:rPr>
          <w:rFonts w:hint="eastAsia" w:ascii="仿宋_GB2312" w:hAnsi="宋体" w:eastAsia="仿宋_GB2312"/>
          <w:sz w:val="32"/>
          <w:szCs w:val="32"/>
        </w:rPr>
        <w:t>客观、正确对待比赛胜负，保证不发表不负责任的言论，避免不实报道对本项目产生不良影响。</w:t>
      </w:r>
    </w:p>
    <w:p>
      <w:pPr>
        <w:pStyle w:val="4"/>
        <w:snapToGrid w:val="0"/>
        <w:spacing w:line="360" w:lineRule="auto"/>
        <w:ind w:firstLine="660"/>
        <w:rPr>
          <w:rFonts w:hint="eastAsia" w:ascii="仿宋_GB2312" w:hAnsi="宋体" w:eastAsia="仿宋_GB2312"/>
          <w:sz w:val="32"/>
          <w:szCs w:val="32"/>
        </w:rPr>
      </w:pPr>
      <w:r>
        <w:rPr>
          <w:rFonts w:hint="eastAsia" w:ascii="仿宋_GB2312" w:hAnsi="宋体" w:eastAsia="仿宋_GB2312"/>
          <w:sz w:val="32"/>
          <w:szCs w:val="32"/>
        </w:rPr>
        <w:t>5</w:t>
      </w:r>
      <w:r>
        <w:rPr>
          <w:rFonts w:hint="eastAsia" w:ascii="仿宋_GB2312" w:hAnsi="宋体" w:eastAsia="仿宋_GB2312"/>
          <w:sz w:val="32"/>
          <w:szCs w:val="32"/>
          <w:lang w:val="en-US" w:eastAsia="zh-CN"/>
        </w:rPr>
        <w:t>.</w:t>
      </w:r>
      <w:r>
        <w:rPr>
          <w:rFonts w:hint="eastAsia" w:ascii="仿宋_GB2312" w:hAnsi="宋体" w:eastAsia="仿宋_GB2312"/>
          <w:sz w:val="32"/>
          <w:szCs w:val="32"/>
        </w:rPr>
        <w:t>保证不向竞赛工作人员、裁判员、国家队相关人员赠送现金、有价证券及其他贵重物品，不邀请上述人员进行高消费娱乐活动以及其他可能影响比赛公正性的活动。</w:t>
      </w:r>
    </w:p>
    <w:p>
      <w:pPr>
        <w:pStyle w:val="4"/>
        <w:snapToGrid w:val="0"/>
        <w:spacing w:line="360" w:lineRule="auto"/>
        <w:ind w:firstLine="660"/>
        <w:rPr>
          <w:rFonts w:hint="eastAsia" w:ascii="仿宋_GB2312" w:hAnsi="仿宋_GB2312" w:eastAsia="仿宋_GB2312"/>
          <w:sz w:val="32"/>
          <w:szCs w:val="32"/>
        </w:rPr>
      </w:pPr>
      <w:r>
        <w:rPr>
          <w:rFonts w:hint="eastAsia" w:ascii="仿宋_GB2312" w:hAnsi="仿宋_GB2312" w:eastAsia="仿宋_GB2312"/>
          <w:sz w:val="32"/>
          <w:szCs w:val="32"/>
        </w:rPr>
        <w:t>6</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自觉维护比赛秩序，尊重裁判员执法，不得以任何方式干扰和影响裁判员的执裁工作。</w:t>
      </w:r>
    </w:p>
    <w:p>
      <w:pPr>
        <w:snapToGrid w:val="0"/>
        <w:spacing w:line="360" w:lineRule="auto"/>
        <w:ind w:firstLine="640" w:firstLineChars="200"/>
        <w:jc w:val="left"/>
        <w:rPr>
          <w:rFonts w:hint="eastAsia" w:ascii="仿宋_GB2312" w:hAnsi="仿宋_GB2312" w:eastAsia="仿宋_GB2312"/>
          <w:sz w:val="32"/>
          <w:szCs w:val="32"/>
        </w:rPr>
      </w:pPr>
      <w:r>
        <w:rPr>
          <w:rFonts w:hint="eastAsia" w:ascii="仿宋_GB2312" w:hAnsi="宋体" w:eastAsia="仿宋_GB2312"/>
          <w:sz w:val="32"/>
          <w:szCs w:val="32"/>
        </w:rPr>
        <w:t>7</w:t>
      </w:r>
      <w:r>
        <w:rPr>
          <w:rFonts w:hint="eastAsia" w:ascii="仿宋_GB2312" w:hAnsi="宋体" w:eastAsia="仿宋_GB2312"/>
          <w:sz w:val="32"/>
          <w:szCs w:val="32"/>
          <w:lang w:val="en-US" w:eastAsia="zh-CN"/>
        </w:rPr>
        <w:t>.</w:t>
      </w:r>
      <w:r>
        <w:rPr>
          <w:rFonts w:hint="eastAsia" w:ascii="仿宋_GB2312" w:hAnsi="宋体" w:eastAsia="仿宋_GB2312"/>
          <w:sz w:val="32"/>
          <w:szCs w:val="32"/>
        </w:rPr>
        <w:t>加强精神文明建设，做到文明参赛，不搞私下交易、君子协定、暗箱操作等违</w:t>
      </w:r>
      <w:r>
        <w:rPr>
          <w:rFonts w:hint="eastAsia" w:ascii="仿宋_GB2312" w:hAnsi="宋体" w:eastAsia="仿宋_GB2312"/>
          <w:sz w:val="32"/>
          <w:szCs w:val="32"/>
          <w:lang w:eastAsia="zh-CN"/>
        </w:rPr>
        <w:t>规</w:t>
      </w:r>
      <w:r>
        <w:rPr>
          <w:rFonts w:hint="eastAsia" w:ascii="仿宋_GB2312" w:hAnsi="宋体" w:eastAsia="仿宋_GB2312"/>
          <w:sz w:val="32"/>
          <w:szCs w:val="32"/>
        </w:rPr>
        <w:t>行为。</w:t>
      </w:r>
    </w:p>
    <w:p>
      <w:pPr>
        <w:spacing w:line="360" w:lineRule="auto"/>
        <w:ind w:firstLine="640" w:firstLineChars="200"/>
        <w:rPr>
          <w:rFonts w:hint="eastAsia" w:ascii="仿宋_GB2312" w:hAnsi="宋体" w:eastAsia="仿宋_GB2312"/>
          <w:kern w:val="0"/>
          <w:sz w:val="32"/>
          <w:szCs w:val="32"/>
        </w:rPr>
      </w:pPr>
      <w:r>
        <w:rPr>
          <w:rFonts w:hint="eastAsia" w:ascii="仿宋_GB2312" w:hAnsi="宋体" w:eastAsia="仿宋_GB2312"/>
          <w:kern w:val="0"/>
          <w:sz w:val="32"/>
          <w:szCs w:val="32"/>
        </w:rPr>
        <w:t>8</w:t>
      </w:r>
      <w:r>
        <w:rPr>
          <w:rFonts w:hint="eastAsia" w:ascii="仿宋_GB2312" w:hAnsi="宋体" w:eastAsia="仿宋_GB2312"/>
          <w:kern w:val="0"/>
          <w:sz w:val="32"/>
          <w:szCs w:val="32"/>
          <w:lang w:val="en-US" w:eastAsia="zh-CN"/>
        </w:rPr>
        <w:t>.</w:t>
      </w:r>
      <w:r>
        <w:rPr>
          <w:rFonts w:hint="eastAsia" w:ascii="仿宋_GB2312" w:hAnsi="宋体" w:eastAsia="仿宋_GB2312"/>
          <w:kern w:val="0"/>
          <w:sz w:val="32"/>
          <w:szCs w:val="32"/>
        </w:rPr>
        <w:t>遵守赛区纪律规定，服从管理，积极争创精神文明先进个人和集体。</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宋体" w:eastAsia="仿宋_GB2312"/>
          <w:kern w:val="0"/>
          <w:sz w:val="32"/>
          <w:szCs w:val="32"/>
        </w:rPr>
        <w:t>9.运动员比赛时</w:t>
      </w:r>
      <w:r>
        <w:rPr>
          <w:rFonts w:hint="eastAsia" w:ascii="仿宋_GB2312" w:hAnsi="仿宋_GB2312" w:eastAsia="仿宋_GB2312" w:cs="仿宋_GB2312"/>
          <w:sz w:val="32"/>
          <w:szCs w:val="32"/>
        </w:rPr>
        <w:t>必须由本队教练员保护,</w:t>
      </w:r>
      <w:r>
        <w:rPr>
          <w:rFonts w:hint="eastAsia" w:ascii="仿宋_GB2312" w:hAnsi="仿宋_GB2312" w:eastAsia="仿宋_GB2312" w:cs="仿宋_GB2312"/>
          <w:sz w:val="32"/>
          <w:szCs w:val="32"/>
          <w:lang w:eastAsia="zh-CN"/>
        </w:rPr>
        <w:t>教练员须</w:t>
      </w:r>
      <w:r>
        <w:rPr>
          <w:rFonts w:hint="eastAsia" w:ascii="仿宋_GB2312" w:hAnsi="仿宋_GB2312" w:eastAsia="仿宋_GB2312" w:cs="仿宋_GB2312"/>
          <w:sz w:val="32"/>
          <w:szCs w:val="32"/>
        </w:rPr>
        <w:t>着运动</w:t>
      </w:r>
      <w:r>
        <w:rPr>
          <w:rFonts w:hint="eastAsia" w:ascii="仿宋_GB2312" w:hAnsi="仿宋_GB2312" w:eastAsia="仿宋_GB2312" w:cs="仿宋_GB2312"/>
          <w:sz w:val="32"/>
          <w:szCs w:val="32"/>
          <w:lang w:eastAsia="zh-CN"/>
        </w:rPr>
        <w:t>服装。</w:t>
      </w: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宋体" w:eastAsia="仿宋_GB2312"/>
          <w:kern w:val="0"/>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代表单位：</w:t>
      </w:r>
    </w:p>
    <w:p>
      <w:pPr>
        <w:spacing w:line="360" w:lineRule="auto"/>
        <w:rPr>
          <w:rFonts w:hint="eastAsia" w:ascii="仿宋_GB2312" w:hAnsi="宋体" w:eastAsia="仿宋_GB2312"/>
          <w:kern w:val="0"/>
          <w:sz w:val="32"/>
          <w:szCs w:val="32"/>
        </w:rPr>
      </w:pP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 xml:space="preserve">参赛队领队：            </w:t>
      </w:r>
    </w:p>
    <w:p>
      <w:pPr>
        <w:spacing w:line="360" w:lineRule="auto"/>
        <w:rPr>
          <w:rFonts w:hint="eastAsia" w:ascii="仿宋_GB2312" w:hAnsi="宋体" w:eastAsia="仿宋_GB2312"/>
          <w:kern w:val="0"/>
          <w:sz w:val="32"/>
          <w:szCs w:val="32"/>
        </w:rPr>
      </w:pP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20</w:t>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年</w:t>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月</w:t>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 xml:space="preserve">日                        </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32"/>
          <w:szCs w:val="32"/>
          <w:lang w:val="en-US" w:eastAsia="zh-CN"/>
        </w:rPr>
      </w:pPr>
      <w:r>
        <w:rPr>
          <w:rFonts w:hint="eastAsia" w:ascii="宋体" w:hAnsi="宋体" w:eastAsia="宋体" w:cs="宋体"/>
          <w:b w:val="0"/>
          <w:bCs/>
          <w:sz w:val="32"/>
          <w:szCs w:val="32"/>
        </w:rPr>
        <w:t>体育总局体操中心</w:t>
      </w:r>
      <w:r>
        <w:rPr>
          <w:rFonts w:hint="eastAsia" w:ascii="宋体" w:hAnsi="宋体" w:eastAsia="宋体" w:cs="宋体"/>
          <w:b w:val="0"/>
          <w:bCs/>
          <w:sz w:val="32"/>
          <w:szCs w:val="32"/>
          <w:lang w:val="en-US" w:eastAsia="zh-CN"/>
        </w:rPr>
        <w:t>全国性街舞比赛</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32"/>
          <w:szCs w:val="32"/>
        </w:rPr>
      </w:pPr>
      <w:r>
        <w:rPr>
          <w:rFonts w:hint="eastAsia" w:ascii="宋体" w:hAnsi="宋体" w:eastAsia="宋体" w:cs="宋体"/>
          <w:b w:val="0"/>
          <w:bCs/>
          <w:sz w:val="32"/>
          <w:szCs w:val="32"/>
          <w:lang w:val="en-US" w:eastAsia="zh-CN"/>
        </w:rPr>
        <w:t>裁判员赛</w:t>
      </w:r>
      <w:r>
        <w:rPr>
          <w:rFonts w:hint="eastAsia" w:ascii="宋体" w:hAnsi="宋体" w:eastAsia="宋体" w:cs="宋体"/>
          <w:b w:val="0"/>
          <w:bCs/>
          <w:sz w:val="32"/>
          <w:szCs w:val="32"/>
        </w:rPr>
        <w:t>风赛纪责任书</w:t>
      </w:r>
    </w:p>
    <w:p>
      <w:pPr>
        <w:spacing w:line="360" w:lineRule="auto"/>
        <w:jc w:val="center"/>
        <w:rPr>
          <w:rFonts w:hint="eastAsia" w:ascii="仿宋" w:hAnsi="仿宋" w:eastAsia="仿宋" w:cs="仿宋"/>
          <w:b w:val="0"/>
          <w:bCs/>
          <w:sz w:val="32"/>
          <w:szCs w:val="32"/>
        </w:rPr>
      </w:pPr>
    </w:p>
    <w:p>
      <w:pPr>
        <w:pStyle w:val="4"/>
        <w:snapToGrid w:val="0"/>
        <w:spacing w:line="360" w:lineRule="auto"/>
        <w:ind w:firstLine="645"/>
        <w:rPr>
          <w:rFonts w:hint="eastAsia" w:ascii="仿宋" w:hAnsi="仿宋" w:eastAsia="仿宋" w:cs="仿宋"/>
          <w:b w:val="0"/>
          <w:bCs/>
          <w:sz w:val="32"/>
          <w:szCs w:val="32"/>
        </w:rPr>
      </w:pPr>
      <w:r>
        <w:rPr>
          <w:rFonts w:hint="eastAsia" w:ascii="仿宋" w:hAnsi="仿宋" w:eastAsia="仿宋" w:cs="仿宋"/>
          <w:b w:val="0"/>
          <w:bCs/>
          <w:sz w:val="32"/>
          <w:szCs w:val="32"/>
        </w:rPr>
        <w:t>为</w:t>
      </w:r>
      <w:r>
        <w:rPr>
          <w:rFonts w:hint="eastAsia" w:ascii="仿宋" w:hAnsi="仿宋" w:eastAsia="仿宋" w:cs="仿宋"/>
          <w:b w:val="0"/>
          <w:bCs/>
          <w:sz w:val="32"/>
          <w:szCs w:val="32"/>
          <w:lang w:eastAsia="zh-CN"/>
        </w:rPr>
        <w:t>贯彻</w:t>
      </w:r>
      <w:r>
        <w:rPr>
          <w:rFonts w:hint="eastAsia" w:ascii="仿宋" w:hAnsi="仿宋" w:eastAsia="仿宋" w:cs="仿宋"/>
          <w:b w:val="0"/>
          <w:bCs/>
          <w:sz w:val="32"/>
          <w:szCs w:val="32"/>
        </w:rPr>
        <w:t>落实</w:t>
      </w:r>
      <w:r>
        <w:rPr>
          <w:rFonts w:hint="eastAsia" w:ascii="仿宋" w:hAnsi="仿宋" w:eastAsia="仿宋" w:cs="仿宋"/>
          <w:b w:val="0"/>
          <w:bCs/>
          <w:sz w:val="32"/>
          <w:szCs w:val="32"/>
          <w:lang w:eastAsia="zh-CN"/>
        </w:rPr>
        <w:t>中心领导、中心纪检组对中</w:t>
      </w:r>
      <w:r>
        <w:rPr>
          <w:rFonts w:hint="eastAsia" w:ascii="仿宋" w:hAnsi="仿宋" w:eastAsia="仿宋" w:cs="仿宋"/>
          <w:b w:val="0"/>
          <w:bCs/>
          <w:sz w:val="32"/>
          <w:szCs w:val="32"/>
          <w:lang w:val="en-US" w:eastAsia="zh-CN"/>
        </w:rPr>
        <w:t>心非奥</w:t>
      </w:r>
      <w:r>
        <w:rPr>
          <w:rFonts w:hint="eastAsia" w:ascii="仿宋" w:hAnsi="仿宋" w:eastAsia="仿宋" w:cs="仿宋"/>
          <w:b w:val="0"/>
          <w:bCs/>
          <w:sz w:val="32"/>
          <w:szCs w:val="32"/>
          <w:lang w:eastAsia="zh-CN"/>
        </w:rPr>
        <w:t>项目全国</w:t>
      </w:r>
      <w:r>
        <w:rPr>
          <w:rFonts w:hint="eastAsia" w:ascii="仿宋" w:hAnsi="仿宋" w:eastAsia="仿宋" w:cs="仿宋"/>
          <w:b w:val="0"/>
          <w:bCs/>
          <w:sz w:val="32"/>
          <w:szCs w:val="32"/>
          <w:lang w:val="en-US" w:eastAsia="zh-CN"/>
        </w:rPr>
        <w:t>性体育</w:t>
      </w:r>
      <w:r>
        <w:rPr>
          <w:rFonts w:hint="eastAsia" w:ascii="仿宋" w:hAnsi="仿宋" w:eastAsia="仿宋" w:cs="仿宋"/>
          <w:b w:val="0"/>
          <w:bCs/>
          <w:sz w:val="32"/>
          <w:szCs w:val="32"/>
          <w:lang w:eastAsia="zh-CN"/>
        </w:rPr>
        <w:t>比赛赛风赛纪管理工作的要求</w:t>
      </w:r>
      <w:r>
        <w:rPr>
          <w:rFonts w:hint="eastAsia" w:ascii="仿宋" w:hAnsi="仿宋" w:eastAsia="仿宋" w:cs="仿宋"/>
          <w:b w:val="0"/>
          <w:bCs/>
          <w:sz w:val="32"/>
          <w:szCs w:val="32"/>
        </w:rPr>
        <w:t>，确保</w:t>
      </w:r>
      <w:r>
        <w:rPr>
          <w:rFonts w:hint="eastAsia" w:ascii="仿宋" w:hAnsi="仿宋" w:eastAsia="仿宋" w:cs="仿宋"/>
          <w:b w:val="0"/>
          <w:bCs/>
          <w:sz w:val="32"/>
          <w:szCs w:val="32"/>
          <w:lang w:eastAsia="zh-CN"/>
        </w:rPr>
        <w:t>比赛</w:t>
      </w:r>
      <w:r>
        <w:rPr>
          <w:rFonts w:hint="eastAsia" w:ascii="仿宋" w:hAnsi="仿宋" w:eastAsia="仿宋" w:cs="仿宋"/>
          <w:b w:val="0"/>
          <w:bCs/>
          <w:sz w:val="32"/>
          <w:szCs w:val="32"/>
        </w:rPr>
        <w:t>的</w:t>
      </w:r>
      <w:r>
        <w:rPr>
          <w:rFonts w:hint="eastAsia" w:ascii="仿宋" w:hAnsi="仿宋" w:eastAsia="仿宋" w:cs="仿宋"/>
          <w:b w:val="0"/>
          <w:bCs/>
          <w:sz w:val="32"/>
          <w:szCs w:val="32"/>
          <w:lang w:eastAsia="zh-CN"/>
        </w:rPr>
        <w:t>公平公正，确保街舞项目的</w:t>
      </w:r>
      <w:r>
        <w:rPr>
          <w:rFonts w:hint="eastAsia" w:ascii="仿宋" w:hAnsi="仿宋" w:eastAsia="仿宋" w:cs="仿宋"/>
          <w:b w:val="0"/>
          <w:bCs/>
          <w:sz w:val="32"/>
          <w:szCs w:val="32"/>
        </w:rPr>
        <w:t>健康发展，特</w:t>
      </w:r>
      <w:r>
        <w:rPr>
          <w:rFonts w:hint="eastAsia" w:ascii="仿宋" w:hAnsi="仿宋" w:eastAsia="仿宋" w:cs="仿宋"/>
          <w:b w:val="0"/>
          <w:bCs/>
          <w:sz w:val="32"/>
          <w:szCs w:val="32"/>
          <w:lang w:eastAsia="zh-CN"/>
        </w:rPr>
        <w:t>制定此责任书，具体</w:t>
      </w:r>
      <w:r>
        <w:rPr>
          <w:rFonts w:hint="eastAsia" w:ascii="仿宋" w:hAnsi="仿宋" w:eastAsia="仿宋" w:cs="仿宋"/>
          <w:b w:val="0"/>
          <w:bCs/>
          <w:sz w:val="32"/>
          <w:szCs w:val="32"/>
        </w:rPr>
        <w:t>如下：</w:t>
      </w:r>
    </w:p>
    <w:p>
      <w:pPr>
        <w:pStyle w:val="4"/>
        <w:snapToGrid w:val="0"/>
        <w:spacing w:line="360" w:lineRule="auto"/>
        <w:ind w:firstLine="660"/>
        <w:rPr>
          <w:rFonts w:hint="eastAsia" w:ascii="仿宋" w:hAnsi="仿宋" w:eastAsia="仿宋" w:cs="仿宋"/>
          <w:b w:val="0"/>
          <w:bCs/>
          <w:sz w:val="32"/>
          <w:szCs w:val="32"/>
        </w:rPr>
      </w:pPr>
      <w:r>
        <w:rPr>
          <w:rFonts w:hint="eastAsia" w:ascii="仿宋" w:hAnsi="仿宋" w:eastAsia="仿宋" w:cs="仿宋"/>
          <w:b w:val="0"/>
          <w:bCs/>
          <w:sz w:val="32"/>
          <w:szCs w:val="32"/>
        </w:rPr>
        <w:t>1</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 xml:space="preserve">认真学习贯彻国家体育总局关于赛风赛纪和反兴奋剂方面的指示精神，严格遵守国家法律、法规和国家体育总局的相关规定。 </w:t>
      </w:r>
    </w:p>
    <w:p>
      <w:pPr>
        <w:pStyle w:val="4"/>
        <w:snapToGrid w:val="0"/>
        <w:spacing w:line="360" w:lineRule="auto"/>
        <w:ind w:firstLine="660"/>
        <w:rPr>
          <w:rFonts w:hint="eastAsia" w:ascii="仿宋" w:hAnsi="仿宋" w:eastAsia="仿宋" w:cs="仿宋"/>
          <w:b w:val="0"/>
          <w:bCs/>
          <w:sz w:val="32"/>
          <w:szCs w:val="32"/>
        </w:rPr>
      </w:pPr>
      <w:r>
        <w:rPr>
          <w:rFonts w:hint="eastAsia" w:ascii="仿宋" w:hAnsi="仿宋" w:eastAsia="仿宋" w:cs="仿宋"/>
          <w:b w:val="0"/>
          <w:bCs/>
          <w:sz w:val="32"/>
          <w:szCs w:val="32"/>
        </w:rPr>
        <w:t>2</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裁判员必须严格履行职责，认真学习规则、准确把握规则、严格执行规则。赛前裁判员要认真准备，赛后认真总结。</w:t>
      </w:r>
    </w:p>
    <w:p>
      <w:pPr>
        <w:pStyle w:val="4"/>
        <w:snapToGrid w:val="0"/>
        <w:spacing w:line="360" w:lineRule="auto"/>
        <w:ind w:firstLine="660"/>
        <w:rPr>
          <w:rFonts w:hint="eastAsia" w:ascii="仿宋" w:hAnsi="仿宋" w:eastAsia="仿宋" w:cs="仿宋"/>
          <w:b w:val="0"/>
          <w:bCs/>
          <w:sz w:val="32"/>
          <w:szCs w:val="32"/>
        </w:rPr>
      </w:pPr>
      <w:r>
        <w:rPr>
          <w:rFonts w:hint="eastAsia" w:ascii="仿宋" w:hAnsi="仿宋" w:eastAsia="仿宋" w:cs="仿宋"/>
          <w:b w:val="0"/>
          <w:bCs/>
          <w:sz w:val="32"/>
          <w:szCs w:val="32"/>
        </w:rPr>
        <w:t>3</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严禁接受任何单位、个人以任何形式赠送的现金、有价证券或支付凭证和礼品。</w:t>
      </w:r>
    </w:p>
    <w:p>
      <w:pPr>
        <w:pStyle w:val="4"/>
        <w:snapToGrid w:val="0"/>
        <w:spacing w:line="360" w:lineRule="auto"/>
        <w:ind w:firstLine="660"/>
        <w:rPr>
          <w:rFonts w:hint="eastAsia" w:ascii="仿宋" w:hAnsi="仿宋" w:eastAsia="仿宋" w:cs="仿宋"/>
          <w:b w:val="0"/>
          <w:bCs/>
          <w:sz w:val="32"/>
          <w:szCs w:val="32"/>
        </w:rPr>
      </w:pPr>
      <w:r>
        <w:rPr>
          <w:rFonts w:hint="eastAsia" w:ascii="仿宋" w:hAnsi="仿宋" w:eastAsia="仿宋" w:cs="仿宋"/>
          <w:b w:val="0"/>
          <w:bCs/>
          <w:sz w:val="32"/>
          <w:szCs w:val="32"/>
        </w:rPr>
        <w:t>4</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严禁做出任何可能影响比赛公正性的行为。严禁搞私下交易、攻守同盟、暗箱操作等违</w:t>
      </w:r>
      <w:r>
        <w:rPr>
          <w:rFonts w:hint="eastAsia" w:ascii="仿宋" w:hAnsi="仿宋" w:eastAsia="仿宋" w:cs="仿宋"/>
          <w:b w:val="0"/>
          <w:bCs/>
          <w:sz w:val="32"/>
          <w:szCs w:val="32"/>
          <w:lang w:eastAsia="zh-CN"/>
        </w:rPr>
        <w:t>规</w:t>
      </w:r>
      <w:r>
        <w:rPr>
          <w:rFonts w:hint="eastAsia" w:ascii="仿宋" w:hAnsi="仿宋" w:eastAsia="仿宋" w:cs="仿宋"/>
          <w:b w:val="0"/>
          <w:bCs/>
          <w:sz w:val="32"/>
          <w:szCs w:val="32"/>
        </w:rPr>
        <w:t>行为。</w:t>
      </w:r>
    </w:p>
    <w:p>
      <w:pPr>
        <w:pStyle w:val="4"/>
        <w:snapToGrid w:val="0"/>
        <w:spacing w:line="360" w:lineRule="auto"/>
        <w:ind w:firstLine="66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5.裁判员到达赛区报到后，不得私自在非公开场合与运动队接触或联系，不散布不负责任的言论。</w:t>
      </w:r>
    </w:p>
    <w:p>
      <w:pPr>
        <w:pStyle w:val="4"/>
        <w:snapToGrid w:val="0"/>
        <w:spacing w:line="360" w:lineRule="auto"/>
        <w:ind w:firstLine="660"/>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rPr>
        <w:t>6</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按要求参加赛前、赛中和赛后学习和会议，不得迟到早退。严禁不请假外出或夜不归宿</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highlight w:val="none"/>
          <w:lang w:val="en-US" w:eastAsia="zh-CN"/>
        </w:rPr>
        <w:t>每天实行晚点名制度，每晚22:30由值班裁判点名后向高级裁判组组长报告情况。点名后不串门，不聚众大声喧哗，以免影响他人休息。</w:t>
      </w:r>
    </w:p>
    <w:p>
      <w:pPr>
        <w:pStyle w:val="4"/>
        <w:snapToGrid w:val="0"/>
        <w:spacing w:line="360" w:lineRule="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7.</w:t>
      </w:r>
      <w:r>
        <w:rPr>
          <w:rFonts w:hint="eastAsia" w:ascii="仿宋" w:hAnsi="仿宋" w:eastAsia="仿宋" w:cs="仿宋"/>
          <w:b w:val="0"/>
          <w:bCs/>
          <w:sz w:val="32"/>
          <w:szCs w:val="32"/>
        </w:rPr>
        <w:t>严禁酗酒赌博等违纪行为。</w:t>
      </w:r>
    </w:p>
    <w:p>
      <w:pPr>
        <w:pStyle w:val="4"/>
        <w:snapToGrid w:val="0"/>
        <w:spacing w:line="360" w:lineRule="auto"/>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8.</w:t>
      </w:r>
      <w:r>
        <w:rPr>
          <w:rFonts w:hint="eastAsia" w:ascii="仿宋" w:hAnsi="仿宋" w:eastAsia="仿宋" w:cs="仿宋"/>
          <w:b w:val="0"/>
          <w:bCs/>
          <w:sz w:val="32"/>
          <w:szCs w:val="32"/>
        </w:rPr>
        <w:t>裁判员不在比赛中使用手机和电子通讯产品。</w:t>
      </w:r>
    </w:p>
    <w:p>
      <w:pPr>
        <w:spacing w:line="360" w:lineRule="auto"/>
        <w:ind w:firstLine="640" w:firstLineChars="200"/>
        <w:rPr>
          <w:rFonts w:hint="eastAsia" w:ascii="仿宋" w:hAnsi="仿宋" w:eastAsia="仿宋" w:cs="仿宋"/>
          <w:b w:val="0"/>
          <w:bCs/>
          <w:kern w:val="0"/>
          <w:sz w:val="32"/>
          <w:szCs w:val="32"/>
        </w:rPr>
      </w:pPr>
      <w:r>
        <w:rPr>
          <w:rFonts w:hint="eastAsia" w:ascii="仿宋" w:hAnsi="仿宋" w:eastAsia="仿宋" w:cs="仿宋"/>
          <w:b w:val="0"/>
          <w:bCs/>
          <w:kern w:val="0"/>
          <w:sz w:val="32"/>
          <w:szCs w:val="32"/>
          <w:lang w:val="en-US" w:eastAsia="zh-CN"/>
        </w:rPr>
        <w:t>9.</w:t>
      </w:r>
      <w:r>
        <w:rPr>
          <w:rFonts w:hint="eastAsia" w:ascii="仿宋" w:hAnsi="仿宋" w:eastAsia="仿宋" w:cs="仿宋"/>
          <w:b w:val="0"/>
          <w:bCs/>
          <w:kern w:val="0"/>
          <w:sz w:val="32"/>
          <w:szCs w:val="32"/>
        </w:rPr>
        <w:t>裁判员不携带任何与比赛无关的材料进入赛场，每场比赛的评分单和原始记录单不带离赛场。</w:t>
      </w:r>
    </w:p>
    <w:p>
      <w:pPr>
        <w:spacing w:line="360" w:lineRule="auto"/>
        <w:ind w:firstLine="640" w:firstLineChars="200"/>
        <w:rPr>
          <w:rFonts w:hint="eastAsia" w:ascii="仿宋" w:hAnsi="仿宋" w:eastAsia="仿宋" w:cs="仿宋"/>
          <w:b w:val="0"/>
          <w:bCs/>
          <w:kern w:val="0"/>
          <w:sz w:val="32"/>
          <w:szCs w:val="32"/>
        </w:rPr>
      </w:pPr>
      <w:r>
        <w:rPr>
          <w:rFonts w:hint="eastAsia" w:ascii="仿宋" w:hAnsi="仿宋" w:eastAsia="仿宋" w:cs="仿宋"/>
          <w:b w:val="0"/>
          <w:bCs/>
          <w:kern w:val="0"/>
          <w:sz w:val="32"/>
          <w:szCs w:val="32"/>
          <w:lang w:val="en-US" w:eastAsia="zh-CN"/>
        </w:rPr>
        <w:t>10.</w:t>
      </w:r>
      <w:r>
        <w:rPr>
          <w:rFonts w:hint="eastAsia" w:ascii="仿宋" w:hAnsi="仿宋" w:eastAsia="仿宋" w:cs="仿宋"/>
          <w:b w:val="0"/>
          <w:bCs/>
          <w:kern w:val="0"/>
          <w:sz w:val="32"/>
          <w:szCs w:val="32"/>
        </w:rPr>
        <w:t>坚持“公平竞赛、公平竞争”和依法治赛的原则，秉公执法，不徇私情，作到严肃、认真、公正、准确。执裁工作中要精力充沛，精神集中，着装整洁，举止大方。</w:t>
      </w:r>
    </w:p>
    <w:p>
      <w:pPr>
        <w:spacing w:line="360" w:lineRule="auto"/>
        <w:rPr>
          <w:rFonts w:hint="eastAsia" w:ascii="仿宋" w:hAnsi="仿宋" w:eastAsia="仿宋" w:cs="仿宋"/>
          <w:b w:val="0"/>
          <w:bCs/>
          <w:kern w:val="0"/>
          <w:sz w:val="32"/>
          <w:szCs w:val="32"/>
        </w:rPr>
      </w:pPr>
    </w:p>
    <w:p>
      <w:pPr>
        <w:spacing w:line="360" w:lineRule="auto"/>
        <w:rPr>
          <w:rFonts w:hint="eastAsia" w:ascii="仿宋" w:hAnsi="仿宋" w:eastAsia="仿宋" w:cs="仿宋"/>
          <w:b w:val="0"/>
          <w:bCs/>
          <w:kern w:val="0"/>
          <w:sz w:val="32"/>
          <w:szCs w:val="32"/>
        </w:rPr>
      </w:pPr>
      <w:r>
        <w:rPr>
          <w:rFonts w:hint="eastAsia" w:ascii="仿宋" w:hAnsi="仿宋" w:eastAsia="仿宋" w:cs="仿宋"/>
          <w:b w:val="0"/>
          <w:bCs/>
          <w:kern w:val="0"/>
          <w:sz w:val="32"/>
          <w:szCs w:val="32"/>
          <w:lang w:val="en-US" w:eastAsia="zh-CN"/>
        </w:rPr>
        <w:t xml:space="preserve">                                    </w:t>
      </w:r>
      <w:r>
        <w:rPr>
          <w:rFonts w:hint="eastAsia" w:ascii="仿宋" w:hAnsi="仿宋" w:eastAsia="仿宋" w:cs="仿宋"/>
          <w:b w:val="0"/>
          <w:bCs/>
          <w:kern w:val="0"/>
          <w:sz w:val="32"/>
          <w:szCs w:val="32"/>
        </w:rPr>
        <w:t xml:space="preserve">参赛裁判员：                                      </w:t>
      </w:r>
    </w:p>
    <w:p>
      <w:pPr>
        <w:spacing w:line="360" w:lineRule="auto"/>
        <w:rPr>
          <w:rFonts w:hint="eastAsia" w:ascii="仿宋" w:hAnsi="仿宋" w:eastAsia="仿宋" w:cs="仿宋"/>
          <w:b w:val="0"/>
          <w:bCs/>
          <w:sz w:val="32"/>
          <w:szCs w:val="32"/>
        </w:rPr>
      </w:pPr>
      <w:r>
        <w:rPr>
          <w:rFonts w:hint="eastAsia" w:ascii="仿宋" w:hAnsi="仿宋" w:eastAsia="仿宋" w:cs="仿宋"/>
          <w:b w:val="0"/>
          <w:bCs/>
          <w:kern w:val="0"/>
          <w:sz w:val="32"/>
          <w:szCs w:val="32"/>
          <w:lang w:val="en-US" w:eastAsia="zh-CN"/>
        </w:rPr>
        <w:t xml:space="preserve">                                    </w:t>
      </w:r>
      <w:r>
        <w:rPr>
          <w:rFonts w:hint="eastAsia" w:ascii="仿宋" w:hAnsi="仿宋" w:eastAsia="仿宋" w:cs="仿宋"/>
          <w:b w:val="0"/>
          <w:bCs/>
          <w:kern w:val="0"/>
          <w:sz w:val="32"/>
          <w:szCs w:val="32"/>
        </w:rPr>
        <w:t>20</w:t>
      </w:r>
      <w:r>
        <w:rPr>
          <w:rFonts w:hint="eastAsia" w:ascii="仿宋" w:hAnsi="仿宋" w:eastAsia="仿宋" w:cs="仿宋"/>
          <w:b w:val="0"/>
          <w:bCs/>
          <w:kern w:val="0"/>
          <w:sz w:val="32"/>
          <w:szCs w:val="32"/>
          <w:lang w:val="en-US" w:eastAsia="zh-CN"/>
        </w:rPr>
        <w:t xml:space="preserve">  </w:t>
      </w:r>
      <w:r>
        <w:rPr>
          <w:rFonts w:hint="eastAsia" w:ascii="仿宋" w:hAnsi="仿宋" w:eastAsia="仿宋" w:cs="仿宋"/>
          <w:b w:val="0"/>
          <w:bCs/>
          <w:kern w:val="0"/>
          <w:sz w:val="32"/>
          <w:szCs w:val="32"/>
        </w:rPr>
        <w:t>年</w:t>
      </w:r>
      <w:r>
        <w:rPr>
          <w:rFonts w:hint="eastAsia" w:ascii="仿宋" w:hAnsi="仿宋" w:eastAsia="仿宋" w:cs="仿宋"/>
          <w:b w:val="0"/>
          <w:bCs/>
          <w:kern w:val="0"/>
          <w:sz w:val="32"/>
          <w:szCs w:val="32"/>
          <w:lang w:val="en-US" w:eastAsia="zh-CN"/>
        </w:rPr>
        <w:t xml:space="preserve">  </w:t>
      </w:r>
      <w:r>
        <w:rPr>
          <w:rFonts w:hint="eastAsia" w:ascii="仿宋" w:hAnsi="仿宋" w:eastAsia="仿宋" w:cs="仿宋"/>
          <w:b w:val="0"/>
          <w:bCs/>
          <w:kern w:val="0"/>
          <w:sz w:val="32"/>
          <w:szCs w:val="32"/>
        </w:rPr>
        <w:t>月</w:t>
      </w:r>
      <w:r>
        <w:rPr>
          <w:rFonts w:hint="eastAsia" w:ascii="仿宋" w:hAnsi="仿宋" w:eastAsia="仿宋" w:cs="仿宋"/>
          <w:b w:val="0"/>
          <w:bCs/>
          <w:kern w:val="0"/>
          <w:sz w:val="32"/>
          <w:szCs w:val="32"/>
          <w:lang w:val="en-US" w:eastAsia="zh-CN"/>
        </w:rPr>
        <w:t xml:space="preserve">  </w:t>
      </w:r>
      <w:r>
        <w:rPr>
          <w:rFonts w:hint="eastAsia" w:ascii="仿宋" w:hAnsi="仿宋" w:eastAsia="仿宋" w:cs="仿宋"/>
          <w:b w:val="0"/>
          <w:bCs/>
          <w:kern w:val="0"/>
          <w:sz w:val="32"/>
          <w:szCs w:val="32"/>
        </w:rPr>
        <w:t xml:space="preserve">日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32"/>
          <w:szCs w:val="32"/>
        </w:rPr>
      </w:pPr>
    </w:p>
    <w:sectPr>
      <w:pgSz w:w="11906" w:h="16838"/>
      <w:pgMar w:top="1417" w:right="1588" w:bottom="1417" w:left="158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63BB2"/>
    <w:rsid w:val="00097306"/>
    <w:rsid w:val="0017307C"/>
    <w:rsid w:val="004D1CD8"/>
    <w:rsid w:val="02D44469"/>
    <w:rsid w:val="03B779A4"/>
    <w:rsid w:val="04711828"/>
    <w:rsid w:val="082C5801"/>
    <w:rsid w:val="09143B09"/>
    <w:rsid w:val="0BE745FF"/>
    <w:rsid w:val="0C7A504E"/>
    <w:rsid w:val="0FD707BA"/>
    <w:rsid w:val="12D527B0"/>
    <w:rsid w:val="137110EA"/>
    <w:rsid w:val="15C65FE9"/>
    <w:rsid w:val="192F00A7"/>
    <w:rsid w:val="1B337C48"/>
    <w:rsid w:val="1B463BB2"/>
    <w:rsid w:val="1BF537B0"/>
    <w:rsid w:val="1C2A3669"/>
    <w:rsid w:val="1E16786F"/>
    <w:rsid w:val="1EB404A9"/>
    <w:rsid w:val="1EC22AA2"/>
    <w:rsid w:val="1F1C408F"/>
    <w:rsid w:val="20C95957"/>
    <w:rsid w:val="21F81325"/>
    <w:rsid w:val="23CD3CEE"/>
    <w:rsid w:val="257D0FB7"/>
    <w:rsid w:val="28B97726"/>
    <w:rsid w:val="28EF60F7"/>
    <w:rsid w:val="29F02916"/>
    <w:rsid w:val="2AC43075"/>
    <w:rsid w:val="2ACD7288"/>
    <w:rsid w:val="2C603641"/>
    <w:rsid w:val="2DAF0B22"/>
    <w:rsid w:val="2EA20EC2"/>
    <w:rsid w:val="321E5BFA"/>
    <w:rsid w:val="329F5D47"/>
    <w:rsid w:val="32B02EED"/>
    <w:rsid w:val="374B56D7"/>
    <w:rsid w:val="39FE44BD"/>
    <w:rsid w:val="3ACB6842"/>
    <w:rsid w:val="3BE925CE"/>
    <w:rsid w:val="3C736137"/>
    <w:rsid w:val="3F8F0219"/>
    <w:rsid w:val="402135FE"/>
    <w:rsid w:val="409532BB"/>
    <w:rsid w:val="42606FDC"/>
    <w:rsid w:val="44EB3E20"/>
    <w:rsid w:val="4549543C"/>
    <w:rsid w:val="4A5407A3"/>
    <w:rsid w:val="4B4F61CC"/>
    <w:rsid w:val="4DED6B80"/>
    <w:rsid w:val="4FCB1739"/>
    <w:rsid w:val="51B61DE8"/>
    <w:rsid w:val="531904E4"/>
    <w:rsid w:val="54DA36FD"/>
    <w:rsid w:val="55DE6FE6"/>
    <w:rsid w:val="5643223B"/>
    <w:rsid w:val="56813F27"/>
    <w:rsid w:val="57591CD1"/>
    <w:rsid w:val="57816EDA"/>
    <w:rsid w:val="58DF5E99"/>
    <w:rsid w:val="5B4415E1"/>
    <w:rsid w:val="5B760913"/>
    <w:rsid w:val="5E7C1F88"/>
    <w:rsid w:val="5EDE2440"/>
    <w:rsid w:val="60F56910"/>
    <w:rsid w:val="60FD71A8"/>
    <w:rsid w:val="616C67D5"/>
    <w:rsid w:val="6648244E"/>
    <w:rsid w:val="66E85964"/>
    <w:rsid w:val="67EC50B7"/>
    <w:rsid w:val="681E0FA1"/>
    <w:rsid w:val="68EE153C"/>
    <w:rsid w:val="68F949D3"/>
    <w:rsid w:val="69027103"/>
    <w:rsid w:val="690D1DB7"/>
    <w:rsid w:val="69ED1D89"/>
    <w:rsid w:val="6BA44D43"/>
    <w:rsid w:val="6BF76F6B"/>
    <w:rsid w:val="6F6A0659"/>
    <w:rsid w:val="709048AC"/>
    <w:rsid w:val="7AA062A3"/>
    <w:rsid w:val="7AA313B5"/>
    <w:rsid w:val="7B63666F"/>
    <w:rsid w:val="7BFD55AF"/>
    <w:rsid w:val="7E622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2019-03-05T09:19:00Z</dcterms:created>
  <dc:creator>danger.艺</dc:creator>
  <cp:lastModifiedBy>水利万物而有静</cp:lastModifiedBy>
  <cp:lastPrinted>2020-04-10T01:45:00Z</cp:lastPrinted>
  <dcterms:modified xsi:type="dcterms:W3CDTF">2020-04-15T08:15:02Z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